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022"/>
      </w:tblGrid>
      <w:tr w:rsidR="00F22EED">
        <w:trPr>
          <w:trHeight w:val="291"/>
        </w:trPr>
        <w:tc>
          <w:tcPr>
            <w:tcW w:w="3045" w:type="dxa"/>
          </w:tcPr>
          <w:p w:rsidR="00F22EED" w:rsidRDefault="00340CA4" w:rsidP="00296470">
            <w:pPr>
              <w:pStyle w:val="TableParagraph"/>
              <w:spacing w:line="271" w:lineRule="exact"/>
              <w:ind w:left="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ỦY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DÂN</w:t>
            </w:r>
          </w:p>
        </w:tc>
        <w:tc>
          <w:tcPr>
            <w:tcW w:w="6022" w:type="dxa"/>
          </w:tcPr>
          <w:p w:rsidR="00F22EED" w:rsidRDefault="00340CA4" w:rsidP="001255E1">
            <w:pPr>
              <w:pStyle w:val="TableParagraph"/>
              <w:spacing w:line="271" w:lineRule="exact"/>
              <w:ind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5"/>
                <w:sz w:val="26"/>
              </w:rPr>
              <w:t xml:space="preserve"> NAM</w:t>
            </w:r>
          </w:p>
        </w:tc>
      </w:tr>
      <w:tr w:rsidR="00F22EED">
        <w:trPr>
          <w:trHeight w:val="385"/>
        </w:trPr>
        <w:tc>
          <w:tcPr>
            <w:tcW w:w="3045" w:type="dxa"/>
          </w:tcPr>
          <w:p w:rsidR="00F22EED" w:rsidRDefault="00296470" w:rsidP="00296470">
            <w:pPr>
              <w:pStyle w:val="TableParagraph"/>
              <w:spacing w:line="294" w:lineRule="exact"/>
              <w:ind w:left="74"/>
              <w:jc w:val="center"/>
              <w:rPr>
                <w:b/>
                <w:sz w:val="26"/>
                <w:lang w:val="en-US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200660</wp:posOffset>
                      </wp:positionV>
                      <wp:extent cx="719455" cy="0"/>
                      <wp:effectExtent l="0" t="0" r="23495" b="19050"/>
                      <wp:wrapNone/>
                      <wp:docPr id="80044820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DE5D73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9pt,15.8pt" to="103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oE/vAEAAL4DAAAOAAAAZHJzL2Uyb0RvYy54bWysU02P0zAQvSPxHyzfaZJVCyVquoeu4IKg&#10;Ypcf4HXGjYW/NDZN+u8Zu20WAUKrFRfHY897M+95srmdrGFHwKi963izqDkDJ32v3aHj3x4+vFlz&#10;FpNwvTDeQcdPEPnt9vWrzRhauPGDNz0gIxIX2zF0fEgptFUV5QBWxIUP4OhSebQiUYiHqkcxErs1&#10;1U1dv61Gj31ALyFGOr07X/Jt4VcKZPqiVITETMept1RWLOtjXqvtRrQHFGHQ8tKGeEEXVmhHRWeq&#10;O5EE+4H6DyqrJfroVVpIbyuvlJZQNJCapv5Nzf0gAhQtZE4Ms03x/9HKz8c9Mt13fF3Xy+WauuDM&#10;CUtPdZ9Q6MOQ2M47R0Z6ZKvs1xhiS7Cd2+MlimGPWfyk0OYvyWJT8fg0ewxTYpIO3zXvl6sVZ/J6&#10;VT3hAsb0EbxledNxo11WL1px/BQT1aLUawoFuY9z5bJLJwM52bivoEgR1WoKuswS7Ayyo6Ap6L83&#10;WQVxlcwMUdqYGVT/G3TJzTAo8/Vc4JxdKnqXZqDVzuPfqqbp2qo6519Vn7Vm2Y++P5V3KHbQkBRl&#10;l4HOU/hrXOBPv932JwAAAP//AwBQSwMEFAAGAAgAAAAhAKpsHQjdAAAACAEAAA8AAABkcnMvZG93&#10;bnJldi54bWxMj0FPg0AQhe8m/ofNmPRmB9qkVGRpmmpPekD04HHLjkDKzhJ2C+ivd40HPc57L+99&#10;k+1m04mRBtdalhAvIxDEldUt1xLeXo+3WxDOK9aqs0wSPsnBLr++ylSq7cQvNJa+FqGEXaokNN73&#10;KaKrGjLKLW1PHLwPOxjlwznUqAc1hXLT4SqKNmhUy2GhUT0dGqrO5cVISB6fyqKfHp6/CkywKEbr&#10;t+d3KRc38/4ehKfZ/4XhBz+gQx6YTvbC2olOwt06kHsJ63gDIvirKIlBnH4FzDP8/0D+DQAA//8D&#10;AFBLAQItABQABgAIAAAAIQC2gziS/gAAAOEBAAATAAAAAAAAAAAAAAAAAAAAAABbQ29udGVudF9U&#10;eXBlc10ueG1sUEsBAi0AFAAGAAgAAAAhADj9If/WAAAAlAEAAAsAAAAAAAAAAAAAAAAALwEAAF9y&#10;ZWxzLy5yZWxzUEsBAi0AFAAGAAgAAAAhAP6GgT+8AQAAvgMAAA4AAAAAAAAAAAAAAAAALgIAAGRy&#10;cy9lMm9Eb2MueG1sUEsBAi0AFAAGAAgAAAAhAKpsHQjdAAAACAEAAA8AAAAAAAAAAAAAAAAAFgQA&#10;AGRycy9kb3ducmV2LnhtbFBLBQYAAAAABAAEAPMAAAAgBQAAAAA=&#10;" strokecolor="black [3040]"/>
                  </w:pict>
                </mc:Fallback>
              </mc:AlternateContent>
            </w:r>
            <w:r w:rsidR="00340CA4">
              <w:rPr>
                <w:b/>
                <w:sz w:val="26"/>
              </w:rPr>
              <w:t>PHƯỜNG</w:t>
            </w:r>
            <w:r w:rsidR="00340CA4">
              <w:rPr>
                <w:b/>
                <w:spacing w:val="-9"/>
                <w:sz w:val="26"/>
              </w:rPr>
              <w:t xml:space="preserve"> </w:t>
            </w:r>
            <w:r w:rsidR="00340CA4">
              <w:rPr>
                <w:b/>
                <w:sz w:val="26"/>
                <w:lang w:val="en-US"/>
              </w:rPr>
              <w:t>THỚI SƠN</w:t>
            </w:r>
          </w:p>
        </w:tc>
        <w:tc>
          <w:tcPr>
            <w:tcW w:w="6022" w:type="dxa"/>
          </w:tcPr>
          <w:p w:rsidR="00F22EED" w:rsidRDefault="001255E1" w:rsidP="001255E1">
            <w:pPr>
              <w:pStyle w:val="TableParagraph"/>
              <w:spacing w:line="315" w:lineRule="exact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224155</wp:posOffset>
                      </wp:positionV>
                      <wp:extent cx="2160000" cy="0"/>
                      <wp:effectExtent l="0" t="0" r="3111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7E643B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3pt,17.65pt" to="23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NJswEAALcDAAAOAAAAZHJzL2Uyb0RvYy54bWysU8GO0zAQvSPxD5bvNGkPKxQ13UNXcEFQ&#10;sfABXmfcWNgea2ya9O8Zu20WwQohRA6OJ37vzbzxZHs/eydOQMli6OV61UoBQeNgw7GXX7+8e/NW&#10;ipRVGJTDAL08Q5L3u9evtlPsYIMjugFIsEhI3RR7OeYcu6ZJegSv0gojBD40SF5lDunYDKQmVveu&#10;2bTtXTMhDZFQQ0r89eFyKHdV3xjQ+ZMxCbJwveTacl2prk9lbXZb1R1JxdHqaxnqH6rwygZOukg9&#10;qKzEd7K/SXmrCROavNLoGzTGaqge2M26/cXN46giVC/cnBSXNqX/J6s/ng4k7NDLjRRBeb6ix0zK&#10;Hscs9hgCNxBJbEqfppg6hu/Dga5RigcqpmdDvrzZjphrb89Lb2HOQvPHzfqu5UcKfTtrnomRUn4P&#10;6EXZ9NLZUGyrTp0+pMzJGHqDcFAKuaSuu3x2UMAufAbDVjjZurLrEMHekTgpvv7h27rYYK2KLBRj&#10;nVtI7Z9JV2yhQR2svyUu6JoRQ16I3gakl7Lm+VaqueBvri9ei+0nHM71Imo7eDqqs+skl/H7Oa70&#10;5/9t9wMAAP//AwBQSwMEFAAGAAgAAAAhAMX99DDeAAAACQEAAA8AAABkcnMvZG93bnJldi54bWxM&#10;j81OwzAQhO9IvIO1lbhRpy2kUYhTIX5OcAiBA0c3XpKo8TqK3STw9CzqgR5n9tPsTLabbSdGHHzr&#10;SMFqGYFAqpxpqVbw8f58nYDwQZPRnSNU8I0edvnlRaZT4yZ6w7EMteAQ8qlW0ITQp1L6qkGr/dL1&#10;SHz7coPVgeVQSzPoicNtJ9dRFEurW+IPje7xocHqUB6tgu3TS1n00+PrTyG3sihGF5LDp1JXi/n+&#10;DkTAOfzD8Fefq0POnfbuSMaLjvU6iRlVsLndgGDgJk54y/5kyDyT5wvyXwAAAP//AwBQSwECLQAU&#10;AAYACAAAACEAtoM4kv4AAADhAQAAEwAAAAAAAAAAAAAAAAAAAAAAW0NvbnRlbnRfVHlwZXNdLnht&#10;bFBLAQItABQABgAIAAAAIQA4/SH/1gAAAJQBAAALAAAAAAAAAAAAAAAAAC8BAABfcmVscy8ucmVs&#10;c1BLAQItABQABgAIAAAAIQAtC3NJswEAALcDAAAOAAAAAAAAAAAAAAAAAC4CAABkcnMvZTJvRG9j&#10;LnhtbFBLAQItABQABgAIAAAAIQDF/fQw3gAAAAkBAAAPAAAAAAAAAAAAAAAAAA0EAABkcnMvZG93&#10;bnJldi54bWxQSwUGAAAAAAQABADzAAAAGAUAAAAA&#10;" strokecolor="black [3040]"/>
                  </w:pict>
                </mc:Fallback>
              </mc:AlternateContent>
            </w:r>
            <w:r w:rsidR="00340CA4">
              <w:rPr>
                <w:b/>
                <w:sz w:val="28"/>
              </w:rPr>
              <w:t>Độc</w:t>
            </w:r>
            <w:r w:rsidR="00340CA4">
              <w:rPr>
                <w:b/>
                <w:spacing w:val="-4"/>
                <w:sz w:val="28"/>
              </w:rPr>
              <w:t xml:space="preserve"> </w:t>
            </w:r>
            <w:r w:rsidR="00340CA4">
              <w:rPr>
                <w:b/>
                <w:sz w:val="28"/>
              </w:rPr>
              <w:t>lập</w:t>
            </w:r>
            <w:r w:rsidR="00340CA4">
              <w:rPr>
                <w:b/>
                <w:spacing w:val="-2"/>
                <w:sz w:val="28"/>
              </w:rPr>
              <w:t xml:space="preserve"> </w:t>
            </w:r>
            <w:r w:rsidR="00340CA4">
              <w:rPr>
                <w:b/>
                <w:sz w:val="28"/>
              </w:rPr>
              <w:t>-</w:t>
            </w:r>
            <w:r w:rsidR="00340CA4">
              <w:rPr>
                <w:b/>
                <w:spacing w:val="-2"/>
                <w:sz w:val="28"/>
              </w:rPr>
              <w:t xml:space="preserve"> </w:t>
            </w:r>
            <w:r w:rsidR="00340CA4">
              <w:rPr>
                <w:b/>
                <w:sz w:val="28"/>
              </w:rPr>
              <w:t>Tự</w:t>
            </w:r>
            <w:r w:rsidR="00340CA4">
              <w:rPr>
                <w:b/>
                <w:spacing w:val="-2"/>
                <w:sz w:val="28"/>
              </w:rPr>
              <w:t xml:space="preserve"> </w:t>
            </w:r>
            <w:r w:rsidR="00340CA4">
              <w:rPr>
                <w:b/>
                <w:sz w:val="28"/>
              </w:rPr>
              <w:t>do -</w:t>
            </w:r>
            <w:r w:rsidR="00340CA4">
              <w:rPr>
                <w:b/>
                <w:spacing w:val="-2"/>
                <w:sz w:val="28"/>
              </w:rPr>
              <w:t xml:space="preserve"> </w:t>
            </w:r>
            <w:r w:rsidR="00340CA4">
              <w:rPr>
                <w:b/>
                <w:sz w:val="28"/>
              </w:rPr>
              <w:t>Hạnh</w:t>
            </w:r>
            <w:r w:rsidR="00340CA4">
              <w:rPr>
                <w:b/>
                <w:spacing w:val="-2"/>
                <w:sz w:val="28"/>
              </w:rPr>
              <w:t xml:space="preserve"> </w:t>
            </w:r>
            <w:r w:rsidR="00340CA4">
              <w:rPr>
                <w:b/>
                <w:spacing w:val="-4"/>
                <w:sz w:val="28"/>
              </w:rPr>
              <w:t>phúc</w:t>
            </w:r>
          </w:p>
        </w:tc>
      </w:tr>
      <w:tr w:rsidR="00F22EED">
        <w:trPr>
          <w:trHeight w:val="476"/>
        </w:trPr>
        <w:tc>
          <w:tcPr>
            <w:tcW w:w="3045" w:type="dxa"/>
          </w:tcPr>
          <w:p w:rsidR="00F22EED" w:rsidRDefault="00F22EED">
            <w:pPr>
              <w:pStyle w:val="TableParagraph"/>
              <w:spacing w:line="20" w:lineRule="exact"/>
              <w:ind w:left="889"/>
              <w:rPr>
                <w:sz w:val="2"/>
              </w:rPr>
            </w:pPr>
          </w:p>
          <w:p w:rsidR="00F22EED" w:rsidRDefault="00340CA4" w:rsidP="008016EA">
            <w:pPr>
              <w:pStyle w:val="TableParagraph"/>
              <w:tabs>
                <w:tab w:val="left" w:pos="1153"/>
              </w:tabs>
              <w:spacing w:before="149" w:line="299" w:lineRule="exact"/>
              <w:ind w:left="9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Số:</w:t>
            </w:r>
            <w:r w:rsidR="00F26EA1">
              <w:rPr>
                <w:spacing w:val="-2"/>
                <w:sz w:val="26"/>
                <w:lang w:val="en-US"/>
              </w:rPr>
              <w:t xml:space="preserve"> 337</w:t>
            </w:r>
            <w:r>
              <w:rPr>
                <w:spacing w:val="-2"/>
                <w:sz w:val="26"/>
              </w:rPr>
              <w:t>/</w:t>
            </w:r>
            <w:r w:rsidR="00C8231F">
              <w:rPr>
                <w:spacing w:val="-2"/>
                <w:sz w:val="26"/>
                <w:lang w:val="en-US"/>
              </w:rPr>
              <w:t>TB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-4"/>
                <w:sz w:val="26"/>
              </w:rPr>
              <w:t>UBND</w:t>
            </w:r>
          </w:p>
        </w:tc>
        <w:tc>
          <w:tcPr>
            <w:tcW w:w="6022" w:type="dxa"/>
          </w:tcPr>
          <w:p w:rsidR="00F22EED" w:rsidRDefault="00F22EED">
            <w:pPr>
              <w:pStyle w:val="TableParagraph"/>
              <w:spacing w:line="20" w:lineRule="exact"/>
              <w:ind w:left="1643"/>
              <w:rPr>
                <w:sz w:val="2"/>
              </w:rPr>
            </w:pPr>
          </w:p>
          <w:p w:rsidR="00F22EED" w:rsidRDefault="00340CA4" w:rsidP="003F5021">
            <w:pPr>
              <w:pStyle w:val="TableParagraph"/>
              <w:spacing w:before="127" w:line="309" w:lineRule="exact"/>
              <w:ind w:right="7"/>
              <w:jc w:val="center"/>
              <w:rPr>
                <w:i/>
                <w:sz w:val="26"/>
              </w:rPr>
            </w:pPr>
            <w:r>
              <w:rPr>
                <w:i/>
                <w:sz w:val="26"/>
                <w:lang w:val="en-US"/>
              </w:rPr>
              <w:t>Thới Sơn</w:t>
            </w:r>
            <w:r>
              <w:rPr>
                <w:i/>
                <w:sz w:val="26"/>
              </w:rPr>
              <w:t>,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z w:val="26"/>
                <w:lang w:val="en-US"/>
              </w:rPr>
              <w:t xml:space="preserve"> </w:t>
            </w:r>
            <w:r w:rsidR="009202D1">
              <w:rPr>
                <w:i/>
                <w:sz w:val="26"/>
                <w:lang w:val="en-US"/>
              </w:rPr>
              <w:t xml:space="preserve">10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pacing w:val="-6"/>
                <w:sz w:val="26"/>
                <w:lang w:val="en-US"/>
              </w:rPr>
              <w:t>6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2026</w:t>
            </w:r>
          </w:p>
        </w:tc>
      </w:tr>
    </w:tbl>
    <w:p w:rsidR="00F22EED" w:rsidRDefault="00F22EED">
      <w:pPr>
        <w:pStyle w:val="BodyText"/>
        <w:spacing w:before="26"/>
        <w:ind w:left="0" w:firstLine="0"/>
        <w:jc w:val="left"/>
      </w:pPr>
    </w:p>
    <w:p w:rsidR="00D11976" w:rsidRPr="00D11976" w:rsidRDefault="00D11976" w:rsidP="00D11976">
      <w:pPr>
        <w:pStyle w:val="Default"/>
        <w:jc w:val="center"/>
      </w:pPr>
      <w:r w:rsidRPr="00D11976">
        <w:rPr>
          <w:b/>
          <w:bCs/>
          <w:sz w:val="28"/>
          <w:szCs w:val="28"/>
        </w:rPr>
        <w:t>THÔNG BÁO</w:t>
      </w:r>
    </w:p>
    <w:p w:rsidR="00F22EED" w:rsidRPr="00385C1F" w:rsidRDefault="00C8231F" w:rsidP="00F0136C">
      <w:pPr>
        <w:jc w:val="center"/>
        <w:rPr>
          <w:rFonts w:asciiTheme="minorHAnsi" w:hAnsiTheme="minorHAnsi"/>
          <w:b/>
          <w:spacing w:val="-6"/>
          <w:sz w:val="28"/>
          <w:szCs w:val="28"/>
        </w:rPr>
      </w:pPr>
      <w:r w:rsidRPr="00385C1F">
        <w:rPr>
          <w:b/>
          <w:noProof/>
          <w:spacing w:val="-6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3253740</wp:posOffset>
                </wp:positionH>
                <wp:positionV relativeFrom="paragraph">
                  <wp:posOffset>501015</wp:posOffset>
                </wp:positionV>
                <wp:extent cx="1590040" cy="1270"/>
                <wp:effectExtent l="0" t="0" r="10160" b="1778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040">
                              <a:moveTo>
                                <a:pt x="0" y="0"/>
                              </a:moveTo>
                              <a:lnTo>
                                <a:pt x="159003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9A04E" id="Graphic 5" o:spid="_x0000_s1026" style="position:absolute;margin-left:256.2pt;margin-top:39.45pt;width:125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ng/wEAACwEAAAOAAAAZHJzL2Uyb0RvYy54bWysU8GO2jAQvVfqP1i+lwQK7YJIVtWiXVWq&#10;2pV2+wHGcYglx+OOTQJ/37GTAN3eqnIwz57J+L154+39qTWsU+g12ILPZzlnykqotD0U/Ofr44c7&#10;znwQthIGrCr4WXl+X75/t+3dRi2gAVMpZFTE+k3vCt6E4DZZ5mWjWuFn4JSlYA3YikBbPGQVip6q&#10;tyZb5PmnrAesHIJU3tPpbgjyMtWvayXDj7r2KjBTcOIW0opp3cc1K7dic0DhGi1HGuIfWLRCW7r0&#10;UmongmBH1H+VarVE8FCHmYQ2g7rWUiUNpGaev1Hz0ginkhZqjneXNvn/V1Z+756R6argK86saMmi&#10;p7Ebq9ic3vkN5by4Zxx3nmBUeqqxjf+kgZ1SQ8+XhqpTYJIO56t1ni+p75Ji88Xn1O/s+q08+vCk&#10;INUR3TcfBjuqCYlmQvJkJ4hkarTTJDsDZ2QnckZ27gc7nQjxu0guQtZficSzFjr1Cika3jAnateo&#10;sbdZScrHNWeTSsodMgjEa8rtCNLVhG/FGRtZrOfLZZoSD0ZXj9qYyMLjYf9gkHUizmj6RR1U4Y80&#10;hz7shG+GvBQa04yl7GjUYE1Ee6jO5GtPVhbc/zoKVJyZr5YmJ76CCeAE9hPAYB4gvZVIzcKXY4Ba&#10;R1/SDUPdcUMjmWiOzyfO/O0+ZV0fefkbAAD//wMAUEsDBBQABgAIAAAAIQBgu9PZ3wAAAAkBAAAP&#10;AAAAZHJzL2Rvd25yZXYueG1sTI9NT4NAEIbvJv6HzZh4MXYBbSnI0pgmntRDq8brFEYgsrOEXVr0&#10;1zue9DZv5sn7UWxm26sjjb5zbCBeRKCIK1d33Bh4fXm4XoPyAbnG3jEZ+CIPm/L8rMC8dife0XEf&#10;GiUm7HM00IYw5Fr7qiWLfuEGYvl9uNFiEDk2uh7xJOa210kUrbTFjiWhxYG2LVWf+8lK7u7mcem3&#10;3++pTrJn+4ZXT9kwGXN5Md/fgQo0hz8YfutLdSil08FNXHvVG1jGya2gBtJ1BkqAdJXIloMcWQy6&#10;LPT/BeUPAAAA//8DAFBLAQItABQABgAIAAAAIQC2gziS/gAAAOEBAAATAAAAAAAAAAAAAAAAAAAA&#10;AABbQ29udGVudF9UeXBlc10ueG1sUEsBAi0AFAAGAAgAAAAhADj9If/WAAAAlAEAAAsAAAAAAAAA&#10;AAAAAAAALwEAAF9yZWxzLy5yZWxzUEsBAi0AFAAGAAgAAAAhAAs/6eD/AQAALAQAAA4AAAAAAAAA&#10;AAAAAAAALgIAAGRycy9lMm9Eb2MueG1sUEsBAi0AFAAGAAgAAAAhAGC709nfAAAACQEAAA8AAAAA&#10;AAAAAAAAAAAAWQQAAGRycy9kb3ducmV2LnhtbFBLBQYAAAAABAAEAPMAAABlBQAAAAA=&#10;" path="m,l1590039,e" filled="f" strokeweight=".72pt">
                <v:path arrowok="t"/>
                <w10:wrap type="topAndBottom" anchorx="page"/>
              </v:shape>
            </w:pict>
          </mc:Fallback>
        </mc:AlternateContent>
      </w:r>
      <w:r w:rsidR="00D11976" w:rsidRPr="00385C1F">
        <w:rPr>
          <w:rFonts w:ascii="Times New Roman Bold" w:hAnsi="Times New Roman Bold"/>
          <w:b/>
          <w:bCs/>
          <w:spacing w:val="-6"/>
          <w:sz w:val="28"/>
          <w:szCs w:val="28"/>
        </w:rPr>
        <w:t xml:space="preserve">Về việc niêm yết công khai hồ sơ </w:t>
      </w:r>
      <w:r w:rsidRPr="00385C1F">
        <w:rPr>
          <w:rFonts w:ascii="Times New Roman Bold" w:hAnsi="Times New Roman Bold"/>
          <w:b/>
          <w:spacing w:val="-6"/>
          <w:sz w:val="28"/>
          <w:szCs w:val="28"/>
        </w:rPr>
        <w:t>lấy ý kiến cộng đồng dân cư đối với nội dung Quy hoạch chung</w:t>
      </w:r>
      <w:r w:rsidRPr="00385C1F">
        <w:rPr>
          <w:rFonts w:ascii="Times New Roman Bold" w:hAnsi="Times New Roman Bold"/>
          <w:b/>
          <w:spacing w:val="-6"/>
          <w:sz w:val="28"/>
          <w:szCs w:val="28"/>
          <w:lang w:val="en-US"/>
        </w:rPr>
        <w:t xml:space="preserve"> </w:t>
      </w:r>
      <w:r w:rsidRPr="00385C1F">
        <w:rPr>
          <w:rFonts w:ascii="Times New Roman Bold" w:hAnsi="Times New Roman Bold"/>
          <w:b/>
          <w:spacing w:val="-6"/>
          <w:sz w:val="28"/>
          <w:szCs w:val="28"/>
        </w:rPr>
        <w:t xml:space="preserve">đô thị Tịnh Biên, tỉnh </w:t>
      </w:r>
      <w:r w:rsidR="00385C1F" w:rsidRPr="00385C1F">
        <w:rPr>
          <w:rFonts w:ascii="Times New Roman Bold" w:hAnsi="Times New Roman Bold"/>
          <w:b/>
          <w:spacing w:val="-6"/>
          <w:sz w:val="28"/>
          <w:szCs w:val="28"/>
        </w:rPr>
        <w:t>An Giang đến năm 2050, tỷ lệ 1/</w:t>
      </w:r>
      <w:r w:rsidR="00385C1F" w:rsidRPr="00385C1F">
        <w:rPr>
          <w:rFonts w:ascii="Times New Roman Bold" w:hAnsi="Times New Roman Bold"/>
          <w:b/>
          <w:spacing w:val="-6"/>
          <w:sz w:val="28"/>
          <w:szCs w:val="28"/>
          <w:lang w:val="en-US"/>
        </w:rPr>
        <w:t>10</w:t>
      </w:r>
      <w:r w:rsidRPr="00385C1F">
        <w:rPr>
          <w:rFonts w:ascii="Times New Roman Bold" w:hAnsi="Times New Roman Bold"/>
          <w:b/>
          <w:spacing w:val="-6"/>
          <w:sz w:val="28"/>
          <w:szCs w:val="28"/>
        </w:rPr>
        <w:t>.000</w:t>
      </w:r>
    </w:p>
    <w:p w:rsidR="00F0136C" w:rsidRDefault="00F0136C">
      <w:pPr>
        <w:pStyle w:val="BodyText"/>
        <w:spacing w:before="120"/>
        <w:ind w:left="0" w:firstLine="709"/>
      </w:pPr>
    </w:p>
    <w:p w:rsidR="00F0136C" w:rsidRDefault="00F0136C" w:rsidP="008016EA">
      <w:pPr>
        <w:pStyle w:val="Default"/>
        <w:spacing w:before="120" w:line="276" w:lineRule="auto"/>
        <w:ind w:firstLine="720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Căn cứ Luật Quy hoạch đô thị và nông thôn số 47/2024/QH15; Luật sửa đổi, bổ sung một số điều của Luật Quy hoạch đô thị và nông thôn s</w:t>
      </w:r>
      <w:r w:rsidR="005F58C4">
        <w:rPr>
          <w:sz w:val="28"/>
          <w:szCs w:val="28"/>
        </w:rPr>
        <w:t xml:space="preserve">ố </w:t>
      </w:r>
      <w:r>
        <w:rPr>
          <w:sz w:val="28"/>
          <w:szCs w:val="28"/>
        </w:rPr>
        <w:t xml:space="preserve">144/2025/QH15; </w:t>
      </w:r>
    </w:p>
    <w:p w:rsidR="00F0136C" w:rsidRDefault="00F0136C" w:rsidP="008016EA">
      <w:pPr>
        <w:pStyle w:val="Default"/>
        <w:spacing w:before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Kế hoạch số 135/KH-UBND ngày 10/10/2025 của UBND tỉnh về việc triển khai lập nhiệm vụ, quy hoạch </w:t>
      </w:r>
      <w:proofErr w:type="gramStart"/>
      <w:r>
        <w:rPr>
          <w:sz w:val="28"/>
          <w:szCs w:val="28"/>
        </w:rPr>
        <w:t>chung</w:t>
      </w:r>
      <w:proofErr w:type="gramEnd"/>
      <w:r>
        <w:rPr>
          <w:sz w:val="28"/>
          <w:szCs w:val="28"/>
        </w:rPr>
        <w:t xml:space="preserve"> đô thị và nông thôn trên địa bàn tỉnh An Giang giai đoạn 2025-2026; </w:t>
      </w:r>
    </w:p>
    <w:p w:rsidR="00F0136C" w:rsidRDefault="00F0136C" w:rsidP="008016EA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Quyết định số </w:t>
      </w:r>
      <w:r w:rsidR="00E62E9A">
        <w:rPr>
          <w:sz w:val="28"/>
          <w:szCs w:val="28"/>
        </w:rPr>
        <w:t>2269</w:t>
      </w:r>
      <w:r>
        <w:rPr>
          <w:sz w:val="28"/>
          <w:szCs w:val="28"/>
        </w:rPr>
        <w:t xml:space="preserve">/QĐ-UBND ngày </w:t>
      </w:r>
      <w:r w:rsidR="00E62E9A">
        <w:rPr>
          <w:sz w:val="28"/>
          <w:szCs w:val="28"/>
        </w:rPr>
        <w:t>19/5</w:t>
      </w:r>
      <w:r>
        <w:rPr>
          <w:sz w:val="28"/>
          <w:szCs w:val="28"/>
        </w:rPr>
        <w:t xml:space="preserve">/2026 của </w:t>
      </w:r>
      <w:r w:rsidR="00906F9D">
        <w:rPr>
          <w:sz w:val="28"/>
          <w:szCs w:val="28"/>
        </w:rPr>
        <w:t xml:space="preserve">Ủy ban nhân dân </w:t>
      </w:r>
      <w:r>
        <w:rPr>
          <w:sz w:val="28"/>
          <w:szCs w:val="28"/>
        </w:rPr>
        <w:t xml:space="preserve">tỉnh An Giang về việc phê duyệt Nhiệm vụ Quy hoạch </w:t>
      </w:r>
      <w:proofErr w:type="gramStart"/>
      <w:r>
        <w:rPr>
          <w:sz w:val="28"/>
          <w:szCs w:val="28"/>
        </w:rPr>
        <w:t>chung</w:t>
      </w:r>
      <w:proofErr w:type="gramEnd"/>
      <w:r>
        <w:rPr>
          <w:sz w:val="28"/>
          <w:szCs w:val="28"/>
        </w:rPr>
        <w:t xml:space="preserve"> đô thị </w:t>
      </w:r>
      <w:r w:rsidR="004458F6">
        <w:rPr>
          <w:sz w:val="28"/>
          <w:szCs w:val="28"/>
        </w:rPr>
        <w:t>Tịnh Biên</w:t>
      </w:r>
      <w:r w:rsidR="00632273">
        <w:rPr>
          <w:sz w:val="28"/>
          <w:szCs w:val="28"/>
        </w:rPr>
        <w:t xml:space="preserve">, </w:t>
      </w:r>
      <w:r>
        <w:rPr>
          <w:sz w:val="28"/>
          <w:szCs w:val="28"/>
        </w:rPr>
        <w:t>tỉnh An Giang đến năm 2050, tỷ lệ 1/</w:t>
      </w:r>
      <w:r w:rsidR="00E62E9A">
        <w:rPr>
          <w:sz w:val="28"/>
          <w:szCs w:val="28"/>
        </w:rPr>
        <w:t>10</w:t>
      </w:r>
      <w:r>
        <w:rPr>
          <w:sz w:val="28"/>
          <w:szCs w:val="28"/>
        </w:rPr>
        <w:t xml:space="preserve">.000; </w:t>
      </w:r>
    </w:p>
    <w:p w:rsidR="002E7DA5" w:rsidRDefault="00F0136C" w:rsidP="008016EA">
      <w:pPr>
        <w:pStyle w:val="BodyText"/>
        <w:spacing w:before="120" w:line="276" w:lineRule="auto"/>
        <w:ind w:left="0" w:firstLine="709"/>
      </w:pPr>
      <w:r>
        <w:t xml:space="preserve">Thực hiện theo quy định Luật Quy hoạch đô thị và nông thôn, Ủy ban nhân dân phường </w:t>
      </w:r>
      <w:r>
        <w:rPr>
          <w:lang w:val="en-US"/>
        </w:rPr>
        <w:t>Thới Sơn</w:t>
      </w:r>
      <w:r>
        <w:t xml:space="preserve"> thông báo về việc niêm yết công khai hồ sơ lấy ý kiến cộng đồng dân cư đối với Quy hoạch chung đô thị</w:t>
      </w:r>
      <w:r w:rsidR="00E62E9A">
        <w:rPr>
          <w:lang w:val="en-US"/>
        </w:rPr>
        <w:t xml:space="preserve"> Tịnh Biên</w:t>
      </w:r>
      <w:r>
        <w:t>, tỉnh An Giang đến năm 2050, tỷ lệ</w:t>
      </w:r>
      <w:r w:rsidR="00632273">
        <w:t xml:space="preserve"> 1/</w:t>
      </w:r>
      <w:r w:rsidR="00611FB7">
        <w:rPr>
          <w:lang w:val="en-US"/>
        </w:rPr>
        <w:t>10</w:t>
      </w:r>
      <w:r>
        <w:t>.000. Nội dung cụ thể như sau:</w:t>
      </w:r>
    </w:p>
    <w:p w:rsidR="00362D40" w:rsidRPr="00362D40" w:rsidRDefault="00362D40" w:rsidP="008016EA">
      <w:pPr>
        <w:pStyle w:val="Default"/>
        <w:spacing w:before="120" w:line="276" w:lineRule="auto"/>
        <w:ind w:firstLine="709"/>
        <w:jc w:val="both"/>
      </w:pPr>
      <w:r>
        <w:rPr>
          <w:sz w:val="28"/>
          <w:szCs w:val="28"/>
        </w:rPr>
        <w:t xml:space="preserve">1. Nội dung lấy ý kiến: Quy hoạch </w:t>
      </w:r>
      <w:proofErr w:type="gramStart"/>
      <w:r>
        <w:rPr>
          <w:sz w:val="28"/>
          <w:szCs w:val="28"/>
        </w:rPr>
        <w:t>chung</w:t>
      </w:r>
      <w:proofErr w:type="gramEnd"/>
      <w:r>
        <w:rPr>
          <w:sz w:val="28"/>
          <w:szCs w:val="28"/>
        </w:rPr>
        <w:t xml:space="preserve"> đô thị </w:t>
      </w:r>
      <w:r w:rsidR="00E62E9A">
        <w:rPr>
          <w:sz w:val="28"/>
          <w:szCs w:val="28"/>
        </w:rPr>
        <w:t>Tịnh Biên</w:t>
      </w:r>
      <w:r>
        <w:rPr>
          <w:sz w:val="28"/>
          <w:szCs w:val="28"/>
        </w:rPr>
        <w:t xml:space="preserve">, tỉnh An Giang đến năm 2050, tỷ lệ 1/10.000. </w:t>
      </w:r>
      <w:bookmarkStart w:id="0" w:name="_GoBack"/>
      <w:bookmarkEnd w:id="0"/>
    </w:p>
    <w:p w:rsidR="00362D40" w:rsidRDefault="00362D40" w:rsidP="008016EA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Cơ quan tổ chức lập quy hoạch: Sở Xây dựng tỉnh An Giang. </w:t>
      </w:r>
    </w:p>
    <w:p w:rsidR="00362D40" w:rsidRDefault="00362D40" w:rsidP="008016EA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Thời gian niêm yết công khai: 20 ngày, kể từ ngày 10 tháng 6 năm 2026 đến hế</w:t>
      </w:r>
      <w:r w:rsidR="0081671B">
        <w:rPr>
          <w:sz w:val="28"/>
          <w:szCs w:val="28"/>
        </w:rPr>
        <w:t>t ngày 29 tháng 6</w:t>
      </w:r>
      <w:r>
        <w:rPr>
          <w:sz w:val="28"/>
          <w:szCs w:val="28"/>
        </w:rPr>
        <w:t xml:space="preserve"> năm 2026. </w:t>
      </w:r>
    </w:p>
    <w:p w:rsidR="00362D40" w:rsidRDefault="00362D40" w:rsidP="008016EA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Địa điểm niêm yết công khai tại: </w:t>
      </w:r>
    </w:p>
    <w:p w:rsidR="00362D40" w:rsidRDefault="00362D40" w:rsidP="008016EA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Trụ sở Ủy ban nhân dân phường Thới Sơn. </w:t>
      </w:r>
    </w:p>
    <w:p w:rsidR="00362D40" w:rsidRDefault="00362D40" w:rsidP="008016EA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Trung tâm phục vụ Hành chính công phường Thới Sơn. </w:t>
      </w:r>
    </w:p>
    <w:p w:rsidR="00362D40" w:rsidRDefault="00362D40" w:rsidP="008016EA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55B8">
        <w:rPr>
          <w:sz w:val="28"/>
          <w:szCs w:val="28"/>
        </w:rPr>
        <w:t>Cổng</w:t>
      </w:r>
      <w:r>
        <w:rPr>
          <w:sz w:val="28"/>
          <w:szCs w:val="28"/>
        </w:rPr>
        <w:t xml:space="preserve"> thông tin điện tử của phường Thới Sơn. </w:t>
      </w:r>
    </w:p>
    <w:p w:rsidR="00362D40" w:rsidRDefault="00362D40" w:rsidP="008016EA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Văn phòng 12 khóm trên địa bàn phường. </w:t>
      </w:r>
    </w:p>
    <w:p w:rsidR="00362D40" w:rsidRDefault="00362D40" w:rsidP="008016EA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Đề nghị: </w:t>
      </w:r>
    </w:p>
    <w:p w:rsidR="00362D40" w:rsidRDefault="00362D40" w:rsidP="008016EA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Phòng Văn hoá – Xã hội, Trung tâm Dịch vụ tổng hợp phường thực hiện thực hiện đăng tải hồ sơ lên </w:t>
      </w:r>
      <w:r w:rsidR="003455B8">
        <w:rPr>
          <w:sz w:val="28"/>
          <w:szCs w:val="28"/>
        </w:rPr>
        <w:t>Cổng</w:t>
      </w:r>
      <w:r>
        <w:rPr>
          <w:sz w:val="28"/>
          <w:szCs w:val="28"/>
        </w:rPr>
        <w:t xml:space="preserve"> thông tin điện tử của phường. </w:t>
      </w:r>
    </w:p>
    <w:p w:rsidR="00362D40" w:rsidRDefault="00362D40" w:rsidP="008016EA">
      <w:pPr>
        <w:pStyle w:val="Default"/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C6A47">
        <w:rPr>
          <w:sz w:val="28"/>
          <w:szCs w:val="28"/>
        </w:rPr>
        <w:t>Văn phòng c</w:t>
      </w:r>
      <w:r>
        <w:rPr>
          <w:sz w:val="28"/>
          <w:szCs w:val="28"/>
        </w:rPr>
        <w:t xml:space="preserve">ác khóm tiếp nhận ý kiến cộng đồng dân cư (nếu có) và tổng hợp gửi về </w:t>
      </w:r>
      <w:r w:rsidR="004C6A47">
        <w:rPr>
          <w:sz w:val="28"/>
          <w:szCs w:val="28"/>
        </w:rPr>
        <w:t>Ủy</w:t>
      </w:r>
      <w:r>
        <w:rPr>
          <w:sz w:val="28"/>
          <w:szCs w:val="28"/>
        </w:rPr>
        <w:t xml:space="preserve"> ban nhân dân phường (thông qua Phòng Kinh tế, Hạ tầng và Đô thị) sau khi kết thúc thời gian niêm yết. </w:t>
      </w:r>
    </w:p>
    <w:p w:rsidR="00E501F2" w:rsidRDefault="00E501F2" w:rsidP="008016EA">
      <w:pPr>
        <w:pStyle w:val="Default"/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Ủy ban nhân dân phường Thới Sơn thông báo đến các tổ chức, cá nhân trên địa bàn phường được biết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.</w:t>
      </w:r>
    </w:p>
    <w:p w:rsidR="00115A76" w:rsidRDefault="00115A76" w:rsidP="008016EA">
      <w:pPr>
        <w:pStyle w:val="Default"/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(Hồ sơ file số phục vụ đăng tải công khai trên cổng thông tin điện tử </w:t>
      </w:r>
      <w:proofErr w:type="gramStart"/>
      <w:r>
        <w:rPr>
          <w:i/>
          <w:iCs/>
          <w:sz w:val="28"/>
          <w:szCs w:val="28"/>
        </w:rPr>
        <w:t>theo</w:t>
      </w:r>
      <w:proofErr w:type="gramEnd"/>
      <w:r>
        <w:rPr>
          <w:i/>
          <w:iCs/>
          <w:sz w:val="28"/>
          <w:szCs w:val="28"/>
        </w:rPr>
        <w:t xml:space="preserve"> đường dẫn và QR code bên dưới:</w:t>
      </w:r>
      <w:r w:rsidRPr="00115A76">
        <w:t xml:space="preserve"> </w:t>
      </w:r>
      <w:r w:rsidRPr="00115A76">
        <w:rPr>
          <w:i/>
          <w:iCs/>
          <w:sz w:val="28"/>
          <w:szCs w:val="28"/>
        </w:rPr>
        <w:t>https://drive.google.com/drive/folders/1bBB4WMmUInNgoULR399FGfjRHomoQ7_b?usp=sharing</w:t>
      </w:r>
      <w:r>
        <w:rPr>
          <w:i/>
          <w:iCs/>
          <w:sz w:val="28"/>
          <w:szCs w:val="28"/>
        </w:rPr>
        <w:t>)</w:t>
      </w: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4253"/>
        <w:gridCol w:w="4678"/>
      </w:tblGrid>
      <w:tr w:rsidR="00E501F2" w:rsidRPr="006224D5" w:rsidTr="00A27AFB">
        <w:trPr>
          <w:jc w:val="center"/>
        </w:trPr>
        <w:tc>
          <w:tcPr>
            <w:tcW w:w="4253" w:type="dxa"/>
          </w:tcPr>
          <w:p w:rsidR="00E501F2" w:rsidRPr="006224D5" w:rsidRDefault="00E501F2" w:rsidP="00A27AFB">
            <w:pPr>
              <w:jc w:val="both"/>
              <w:rPr>
                <w:i/>
                <w:sz w:val="23"/>
                <w:szCs w:val="23"/>
                <w:lang w:val="nl-NL"/>
              </w:rPr>
            </w:pPr>
            <w:r w:rsidRPr="00EE0CFE">
              <w:rPr>
                <w:b/>
                <w:i/>
                <w:sz w:val="24"/>
                <w:szCs w:val="24"/>
                <w:lang w:val="nl-NL"/>
              </w:rPr>
              <w:t>Nơi nhận</w:t>
            </w:r>
            <w:r w:rsidRPr="006224D5">
              <w:rPr>
                <w:b/>
                <w:i/>
                <w:sz w:val="23"/>
                <w:szCs w:val="23"/>
                <w:lang w:val="nl-NL"/>
              </w:rPr>
              <w:t>:</w:t>
            </w:r>
          </w:p>
          <w:p w:rsidR="004417BB" w:rsidRDefault="004417BB" w:rsidP="00E501F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Như trên;</w:t>
            </w:r>
          </w:p>
          <w:p w:rsidR="00E501F2" w:rsidRDefault="00E501F2" w:rsidP="00E501F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Sở Xây dựng</w:t>
            </w:r>
            <w:r w:rsidR="00115DB0">
              <w:rPr>
                <w:sz w:val="22"/>
                <w:szCs w:val="22"/>
              </w:rPr>
              <w:t xml:space="preserve"> tỉnh</w:t>
            </w:r>
            <w:r>
              <w:rPr>
                <w:sz w:val="22"/>
                <w:szCs w:val="22"/>
              </w:rPr>
              <w:t xml:space="preserve">; </w:t>
            </w:r>
          </w:p>
          <w:p w:rsidR="00E501F2" w:rsidRDefault="00E501F2" w:rsidP="00E501F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CT, các PCT. UBND phườ</w:t>
            </w:r>
            <w:r w:rsidR="004417BB">
              <w:rPr>
                <w:sz w:val="22"/>
                <w:szCs w:val="22"/>
              </w:rPr>
              <w:t xml:space="preserve">ng; </w:t>
            </w:r>
            <w:r>
              <w:rPr>
                <w:sz w:val="22"/>
                <w:szCs w:val="22"/>
              </w:rPr>
              <w:t xml:space="preserve"> </w:t>
            </w:r>
          </w:p>
          <w:p w:rsidR="00EE1009" w:rsidRDefault="00E501F2" w:rsidP="00E501F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E1009">
              <w:rPr>
                <w:sz w:val="22"/>
                <w:szCs w:val="22"/>
              </w:rPr>
              <w:t>Các phòng chuyên môn phường</w:t>
            </w:r>
          </w:p>
          <w:p w:rsidR="00E501F2" w:rsidRDefault="00E501F2" w:rsidP="00E501F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Các </w:t>
            </w:r>
            <w:r w:rsidR="00EE1009">
              <w:rPr>
                <w:sz w:val="22"/>
                <w:szCs w:val="22"/>
              </w:rPr>
              <w:t>cơ quan</w:t>
            </w:r>
            <w:r>
              <w:rPr>
                <w:sz w:val="22"/>
                <w:szCs w:val="22"/>
              </w:rPr>
              <w:t>, đơn vị trực thuộc</w:t>
            </w:r>
            <w:r w:rsidR="00D04223">
              <w:rPr>
                <w:sz w:val="22"/>
                <w:szCs w:val="22"/>
              </w:rPr>
              <w:t xml:space="preserve"> phường</w:t>
            </w:r>
            <w:r>
              <w:rPr>
                <w:sz w:val="22"/>
                <w:szCs w:val="22"/>
              </w:rPr>
              <w:t xml:space="preserve">; </w:t>
            </w:r>
          </w:p>
          <w:p w:rsidR="00E501F2" w:rsidRDefault="00E501F2" w:rsidP="00E501F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Văn phòng </w:t>
            </w:r>
            <w:r w:rsidR="00FB529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khóm; </w:t>
            </w:r>
          </w:p>
          <w:p w:rsidR="00E501F2" w:rsidRDefault="00E501F2" w:rsidP="00E501F2">
            <w:pPr>
              <w:jc w:val="both"/>
              <w:rPr>
                <w:lang w:val="nl-NL"/>
              </w:rPr>
            </w:pPr>
            <w:r>
              <w:t xml:space="preserve">- Lưu: VT </w:t>
            </w:r>
            <w:r w:rsidRPr="00EE0CFE">
              <w:rPr>
                <w:lang w:val="nl-NL"/>
              </w:rPr>
              <w:t>.</w:t>
            </w:r>
          </w:p>
          <w:p w:rsidR="00072D88" w:rsidRDefault="00072D88" w:rsidP="00E501F2">
            <w:pPr>
              <w:jc w:val="both"/>
              <w:rPr>
                <w:lang w:val="nl-NL"/>
              </w:rPr>
            </w:pPr>
            <w:r w:rsidRPr="00115A76"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70485</wp:posOffset>
                  </wp:positionV>
                  <wp:extent cx="1095375" cy="115252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2D88" w:rsidRDefault="00072D88" w:rsidP="00E501F2">
            <w:pPr>
              <w:jc w:val="both"/>
              <w:rPr>
                <w:lang w:val="nl-NL"/>
              </w:rPr>
            </w:pPr>
          </w:p>
          <w:p w:rsidR="00072D88" w:rsidRDefault="00072D88" w:rsidP="00E501F2">
            <w:pPr>
              <w:jc w:val="both"/>
              <w:rPr>
                <w:lang w:val="nl-NL"/>
              </w:rPr>
            </w:pPr>
          </w:p>
          <w:p w:rsidR="00072D88" w:rsidRDefault="00072D88" w:rsidP="00E501F2">
            <w:pPr>
              <w:jc w:val="both"/>
              <w:rPr>
                <w:lang w:val="nl-NL"/>
              </w:rPr>
            </w:pPr>
          </w:p>
          <w:p w:rsidR="00072D88" w:rsidRDefault="00072D88" w:rsidP="00E501F2">
            <w:pPr>
              <w:jc w:val="both"/>
              <w:rPr>
                <w:lang w:val="nl-NL"/>
              </w:rPr>
            </w:pPr>
          </w:p>
          <w:p w:rsidR="00072D88" w:rsidRDefault="00072D88" w:rsidP="00E501F2">
            <w:pPr>
              <w:jc w:val="both"/>
              <w:rPr>
                <w:lang w:val="nl-NL"/>
              </w:rPr>
            </w:pPr>
          </w:p>
          <w:p w:rsidR="00072D88" w:rsidRPr="006224D5" w:rsidRDefault="00072D88" w:rsidP="00E501F2">
            <w:pPr>
              <w:jc w:val="both"/>
              <w:rPr>
                <w:sz w:val="21"/>
                <w:szCs w:val="21"/>
                <w:lang w:val="nl-NL"/>
              </w:rPr>
            </w:pPr>
          </w:p>
        </w:tc>
        <w:tc>
          <w:tcPr>
            <w:tcW w:w="4678" w:type="dxa"/>
          </w:tcPr>
          <w:p w:rsidR="00115DB0" w:rsidRDefault="00115DB0" w:rsidP="00A27AF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TM. </w:t>
            </w:r>
            <w:r w:rsidR="00D70F9C">
              <w:rPr>
                <w:b/>
                <w:sz w:val="28"/>
                <w:szCs w:val="28"/>
                <w:lang w:val="nl-NL"/>
              </w:rPr>
              <w:t>ỦY BAN NHÂN DÂN</w:t>
            </w:r>
          </w:p>
          <w:p w:rsidR="00E501F2" w:rsidRDefault="00E501F2" w:rsidP="00A27AF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KT. </w:t>
            </w:r>
            <w:r w:rsidRPr="006224D5">
              <w:rPr>
                <w:b/>
                <w:sz w:val="28"/>
                <w:szCs w:val="28"/>
                <w:lang w:val="nl-NL"/>
              </w:rPr>
              <w:t>CHỦ TỊCH</w:t>
            </w:r>
          </w:p>
          <w:p w:rsidR="00E501F2" w:rsidRPr="006224D5" w:rsidRDefault="00E501F2" w:rsidP="00A27AF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PHÓ CHỦ TỊCH</w:t>
            </w:r>
          </w:p>
          <w:p w:rsidR="00E501F2" w:rsidRPr="006224D5" w:rsidRDefault="00E501F2" w:rsidP="00A27AFB">
            <w:pPr>
              <w:rPr>
                <w:b/>
                <w:sz w:val="28"/>
                <w:szCs w:val="28"/>
                <w:lang w:val="nl-NL"/>
              </w:rPr>
            </w:pPr>
          </w:p>
          <w:p w:rsidR="00E501F2" w:rsidRDefault="00E501F2" w:rsidP="00A27AFB">
            <w:pPr>
              <w:rPr>
                <w:b/>
                <w:sz w:val="28"/>
                <w:szCs w:val="28"/>
                <w:lang w:val="nl-NL"/>
              </w:rPr>
            </w:pPr>
          </w:p>
          <w:p w:rsidR="00072D88" w:rsidRDefault="00072D88" w:rsidP="00A27AFB">
            <w:pPr>
              <w:rPr>
                <w:b/>
                <w:sz w:val="28"/>
                <w:szCs w:val="28"/>
                <w:lang w:val="nl-NL"/>
              </w:rPr>
            </w:pPr>
          </w:p>
          <w:p w:rsidR="00072D88" w:rsidRPr="006224D5" w:rsidRDefault="00072D88" w:rsidP="00A27AFB">
            <w:pPr>
              <w:rPr>
                <w:b/>
                <w:sz w:val="28"/>
                <w:szCs w:val="28"/>
                <w:lang w:val="nl-NL"/>
              </w:rPr>
            </w:pPr>
          </w:p>
          <w:p w:rsidR="00E501F2" w:rsidRPr="006224D5" w:rsidRDefault="00E501F2" w:rsidP="00A27AFB">
            <w:pPr>
              <w:rPr>
                <w:b/>
                <w:sz w:val="28"/>
                <w:szCs w:val="28"/>
                <w:lang w:val="nl-NL"/>
              </w:rPr>
            </w:pPr>
          </w:p>
          <w:p w:rsidR="00E501F2" w:rsidRPr="006224D5" w:rsidRDefault="00E501F2" w:rsidP="00A27AF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Nguyễn Thanh Hùng</w:t>
            </w:r>
          </w:p>
        </w:tc>
      </w:tr>
    </w:tbl>
    <w:p w:rsidR="00362D40" w:rsidRPr="00072D88" w:rsidRDefault="00362D40" w:rsidP="00072D88">
      <w:pPr>
        <w:pStyle w:val="BodyText"/>
        <w:spacing w:before="120"/>
        <w:ind w:left="0" w:firstLine="0"/>
        <w:rPr>
          <w:lang w:val="en-US"/>
        </w:rPr>
      </w:pPr>
    </w:p>
    <w:sectPr w:rsidR="00362D40" w:rsidRPr="00072D88" w:rsidSect="00857527">
      <w:headerReference w:type="default" r:id="rId9"/>
      <w:pgSz w:w="11910" w:h="16840" w:code="9"/>
      <w:pgMar w:top="1021" w:right="1134" w:bottom="907" w:left="1701" w:header="40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3F" w:rsidRDefault="00955D3F">
      <w:r>
        <w:separator/>
      </w:r>
    </w:p>
  </w:endnote>
  <w:endnote w:type="continuationSeparator" w:id="0">
    <w:p w:rsidR="00955D3F" w:rsidRDefault="0095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3F" w:rsidRDefault="00955D3F">
      <w:r>
        <w:separator/>
      </w:r>
    </w:p>
  </w:footnote>
  <w:footnote w:type="continuationSeparator" w:id="0">
    <w:p w:rsidR="00955D3F" w:rsidRDefault="0095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712645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1136CF" w:rsidRPr="001136CF" w:rsidRDefault="001136CF">
        <w:pPr>
          <w:pStyle w:val="Header"/>
          <w:jc w:val="center"/>
          <w:rPr>
            <w:sz w:val="28"/>
            <w:szCs w:val="28"/>
          </w:rPr>
        </w:pPr>
        <w:r w:rsidRPr="001136CF">
          <w:rPr>
            <w:sz w:val="28"/>
            <w:szCs w:val="28"/>
          </w:rPr>
          <w:fldChar w:fldCharType="begin"/>
        </w:r>
        <w:r w:rsidRPr="001136CF">
          <w:rPr>
            <w:sz w:val="28"/>
            <w:szCs w:val="28"/>
          </w:rPr>
          <w:instrText xml:space="preserve"> PAGE   \* MERGEFORMAT </w:instrText>
        </w:r>
        <w:r w:rsidRPr="001136CF">
          <w:rPr>
            <w:sz w:val="28"/>
            <w:szCs w:val="28"/>
          </w:rPr>
          <w:fldChar w:fldCharType="separate"/>
        </w:r>
        <w:r w:rsidR="00857527">
          <w:rPr>
            <w:noProof/>
            <w:sz w:val="28"/>
            <w:szCs w:val="28"/>
          </w:rPr>
          <w:t>2</w:t>
        </w:r>
        <w:r w:rsidRPr="001136CF">
          <w:rPr>
            <w:noProof/>
            <w:sz w:val="28"/>
            <w:szCs w:val="28"/>
          </w:rPr>
          <w:fldChar w:fldCharType="end"/>
        </w:r>
      </w:p>
    </w:sdtContent>
  </w:sdt>
  <w:p w:rsidR="00F22EED" w:rsidRDefault="00F22EED">
    <w:pPr>
      <w:pStyle w:val="BodyText"/>
      <w:spacing w:before="0"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65D80"/>
    <w:multiLevelType w:val="multilevel"/>
    <w:tmpl w:val="4E165D80"/>
    <w:lvl w:ilvl="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numFmt w:val="bullet"/>
      <w:lvlText w:val="•"/>
      <w:lvlJc w:val="left"/>
      <w:pPr>
        <w:ind w:left="567" w:hanging="128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955" w:hanging="1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43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30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18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06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893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281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D"/>
    <w:rsid w:val="00022B17"/>
    <w:rsid w:val="000317F8"/>
    <w:rsid w:val="00072D88"/>
    <w:rsid w:val="000A0647"/>
    <w:rsid w:val="000C3DA6"/>
    <w:rsid w:val="000E322C"/>
    <w:rsid w:val="000F6DAB"/>
    <w:rsid w:val="001136CF"/>
    <w:rsid w:val="00115A76"/>
    <w:rsid w:val="00115DB0"/>
    <w:rsid w:val="001255E1"/>
    <w:rsid w:val="00163683"/>
    <w:rsid w:val="001D5B5D"/>
    <w:rsid w:val="001E62DA"/>
    <w:rsid w:val="00296470"/>
    <w:rsid w:val="002D3832"/>
    <w:rsid w:val="002E7DA5"/>
    <w:rsid w:val="00340CA4"/>
    <w:rsid w:val="003455B8"/>
    <w:rsid w:val="00362D40"/>
    <w:rsid w:val="00383021"/>
    <w:rsid w:val="00385C1F"/>
    <w:rsid w:val="003A7EA8"/>
    <w:rsid w:val="003F5021"/>
    <w:rsid w:val="00407C20"/>
    <w:rsid w:val="00417D50"/>
    <w:rsid w:val="00431AD3"/>
    <w:rsid w:val="004417BB"/>
    <w:rsid w:val="004458F6"/>
    <w:rsid w:val="00454E5E"/>
    <w:rsid w:val="004605F6"/>
    <w:rsid w:val="004A11D2"/>
    <w:rsid w:val="004A7C34"/>
    <w:rsid w:val="004B4AAF"/>
    <w:rsid w:val="004C6A47"/>
    <w:rsid w:val="004F2F97"/>
    <w:rsid w:val="00502B24"/>
    <w:rsid w:val="0054701E"/>
    <w:rsid w:val="00581330"/>
    <w:rsid w:val="005869F8"/>
    <w:rsid w:val="005A386C"/>
    <w:rsid w:val="005B68E7"/>
    <w:rsid w:val="005E31ED"/>
    <w:rsid w:val="005F58C4"/>
    <w:rsid w:val="00611FB7"/>
    <w:rsid w:val="00632273"/>
    <w:rsid w:val="00674E10"/>
    <w:rsid w:val="007778EC"/>
    <w:rsid w:val="0078544C"/>
    <w:rsid w:val="00793801"/>
    <w:rsid w:val="007C4E97"/>
    <w:rsid w:val="007C5FD1"/>
    <w:rsid w:val="008016EA"/>
    <w:rsid w:val="0081671B"/>
    <w:rsid w:val="0083281B"/>
    <w:rsid w:val="00857527"/>
    <w:rsid w:val="00861F7E"/>
    <w:rsid w:val="00883027"/>
    <w:rsid w:val="008861F3"/>
    <w:rsid w:val="00891329"/>
    <w:rsid w:val="008B3804"/>
    <w:rsid w:val="008F6E69"/>
    <w:rsid w:val="00906F9D"/>
    <w:rsid w:val="009202D1"/>
    <w:rsid w:val="00952DB5"/>
    <w:rsid w:val="00955D3F"/>
    <w:rsid w:val="0096685A"/>
    <w:rsid w:val="009C3977"/>
    <w:rsid w:val="009C59CE"/>
    <w:rsid w:val="009E045A"/>
    <w:rsid w:val="009F261A"/>
    <w:rsid w:val="00A15697"/>
    <w:rsid w:val="00A20ED9"/>
    <w:rsid w:val="00A2322F"/>
    <w:rsid w:val="00A94690"/>
    <w:rsid w:val="00A9667F"/>
    <w:rsid w:val="00AB5D47"/>
    <w:rsid w:val="00AE7F22"/>
    <w:rsid w:val="00B125ED"/>
    <w:rsid w:val="00B43108"/>
    <w:rsid w:val="00B44789"/>
    <w:rsid w:val="00B57FAE"/>
    <w:rsid w:val="00B87A23"/>
    <w:rsid w:val="00BA070F"/>
    <w:rsid w:val="00BA57BE"/>
    <w:rsid w:val="00BB334C"/>
    <w:rsid w:val="00BD1476"/>
    <w:rsid w:val="00BD6AF2"/>
    <w:rsid w:val="00BD75CF"/>
    <w:rsid w:val="00C23437"/>
    <w:rsid w:val="00C61A8F"/>
    <w:rsid w:val="00C8231F"/>
    <w:rsid w:val="00C83BDE"/>
    <w:rsid w:val="00CF7AD3"/>
    <w:rsid w:val="00D04223"/>
    <w:rsid w:val="00D101CB"/>
    <w:rsid w:val="00D10800"/>
    <w:rsid w:val="00D11976"/>
    <w:rsid w:val="00D2602B"/>
    <w:rsid w:val="00D70F9C"/>
    <w:rsid w:val="00D728B7"/>
    <w:rsid w:val="00D74587"/>
    <w:rsid w:val="00E01B29"/>
    <w:rsid w:val="00E14440"/>
    <w:rsid w:val="00E4020C"/>
    <w:rsid w:val="00E501F2"/>
    <w:rsid w:val="00E542AD"/>
    <w:rsid w:val="00E57C09"/>
    <w:rsid w:val="00E62E9A"/>
    <w:rsid w:val="00E7752B"/>
    <w:rsid w:val="00E85BF1"/>
    <w:rsid w:val="00E9279D"/>
    <w:rsid w:val="00EC20A2"/>
    <w:rsid w:val="00ED27A2"/>
    <w:rsid w:val="00ED4EBD"/>
    <w:rsid w:val="00EE1009"/>
    <w:rsid w:val="00F0136C"/>
    <w:rsid w:val="00F11C4A"/>
    <w:rsid w:val="00F15898"/>
    <w:rsid w:val="00F22EED"/>
    <w:rsid w:val="00F26EA1"/>
    <w:rsid w:val="00F311FF"/>
    <w:rsid w:val="00FB5292"/>
    <w:rsid w:val="00FC31A1"/>
    <w:rsid w:val="00FE4F56"/>
    <w:rsid w:val="25CB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7BBD4B1-09DD-457A-AF3E-F50A5D4F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uiPriority w:val="9"/>
    <w:qFormat/>
    <w:pPr>
      <w:ind w:left="143" w:hanging="465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988" w:hanging="279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43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143" w:firstLine="566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2E7DA5"/>
    <w:rPr>
      <w:b/>
      <w:bCs/>
    </w:rPr>
  </w:style>
  <w:style w:type="paragraph" w:customStyle="1" w:styleId="Default">
    <w:name w:val="Default"/>
    <w:rsid w:val="00D1197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36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CF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1136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CF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ED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AN GIANG</vt:lpstr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AN GIANG</dc:title>
  <dc:creator>Trung</dc:creator>
  <cp:lastModifiedBy>trung</cp:lastModifiedBy>
  <cp:revision>38</cp:revision>
  <cp:lastPrinted>2026-06-11T07:20:00Z</cp:lastPrinted>
  <dcterms:created xsi:type="dcterms:W3CDTF">2026-06-10T07:09:00Z</dcterms:created>
  <dcterms:modified xsi:type="dcterms:W3CDTF">2026-06-11T07:35:00Z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2026-06-02T00:00:00Z</vt:filetime>
  </property>
  <property fmtid="{D5CDD505-2E9C-101B-9397-08002B2CF9AE}" pid="5" name="Producer">
    <vt:lpwstr>Microsoft® Word 2016; modified using iTextSharp™ 5.5.9 ©2000-2016 iText Group NV (AGPL-version); modified using iText® Core 7.2.3 (AGPL version) ©2000-2022 iText Group NV; modified using iText® Core 7.2.3 (AGPL version) ©2000-2022 iText Group NV; modified</vt:lpwstr>
  </property>
  <property fmtid="{D5CDD505-2E9C-101B-9397-08002B2CF9AE}" pid="6" name="KSOProductBuildVer">
    <vt:lpwstr>1033-12.1.0.26880</vt:lpwstr>
  </property>
  <property fmtid="{D5CDD505-2E9C-101B-9397-08002B2CF9AE}" pid="7" name="ICV">
    <vt:lpwstr>CFAC33F12FB14C55BFE0075937048D54_13</vt:lpwstr>
  </property>
</Properties>
</file>